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62" w:rsidRPr="00FE3601" w:rsidRDefault="00AA1262" w:rsidP="00AA1262">
      <w:pPr>
        <w:spacing w:after="0" w:line="240" w:lineRule="auto"/>
        <w:jc w:val="center"/>
        <w:rPr>
          <w:rFonts w:ascii="Freestyle Script" w:eastAsia="Times New Roman" w:hAnsi="Freestyle Script" w:cs="Times New Roman"/>
          <w:b/>
          <w:color w:val="385623" w:themeColor="accent6" w:themeShade="80"/>
          <w:sz w:val="96"/>
          <w:szCs w:val="96"/>
          <w:lang w:eastAsia="sk-SK"/>
        </w:rPr>
      </w:pPr>
      <w:r w:rsidRPr="00FE3601">
        <w:rPr>
          <w:rFonts w:ascii="Freestyle Script" w:eastAsia="Times New Roman" w:hAnsi="Freestyle Script" w:cs="Times New Roman"/>
          <w:b/>
          <w:color w:val="385623" w:themeColor="accent6" w:themeShade="80"/>
          <w:sz w:val="96"/>
          <w:szCs w:val="96"/>
          <w:lang w:eastAsia="sk-SK"/>
        </w:rPr>
        <w:t>KOMPOSTOVANIE</w:t>
      </w:r>
    </w:p>
    <w:p w:rsid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1262" w:rsidRDefault="001E6F4D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F4D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48EA7DE" wp14:editId="0FCAAB12">
            <wp:simplePos x="0" y="0"/>
            <wp:positionH relativeFrom="column">
              <wp:posOffset>3500755</wp:posOffset>
            </wp:positionH>
            <wp:positionV relativeFrom="paragraph">
              <wp:posOffset>43815</wp:posOffset>
            </wp:positionV>
            <wp:extent cx="2446020" cy="1809750"/>
            <wp:effectExtent l="0" t="0" r="0" b="0"/>
            <wp:wrapSquare wrapText="bothSides"/>
            <wp:docPr id="1" name="Obrázok 1" descr="http://www.bio.nana.sk/biodat/bioo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nana.sk/biodat/biood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62" w:rsidRPr="001E6F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Kompostovanie</w:t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prirodzený, </w:t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riadený</w:t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prevažne 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aeróbny </w:t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biochemický proces, pri ktorom z pôvodných organických látok vplyvom živých organizmov, obzvlášť mikroorganizmov, vzniká </w:t>
      </w:r>
      <w:r w:rsidR="00AA1262" w:rsidRPr="00AA12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organické hnojivo – kompost.</w:t>
      </w:r>
      <w:r w:rsidRPr="001E6F4D">
        <w:rPr>
          <w:noProof/>
          <w:lang w:eastAsia="sk-SK"/>
        </w:rPr>
        <w:t xml:space="preserve"> </w:t>
      </w:r>
    </w:p>
    <w:p w:rsid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Premena (rozkladný proces) organických látok prebieha rovnakým spôsobom ako v pôde. Pri kompostovaní ju však technologicky ovládame s cieľom získať čo najväčšie množstvo </w:t>
      </w:r>
      <w:r w:rsidRPr="001E6F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humusu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čo najkratšom čase.</w:t>
      </w:r>
    </w:p>
    <w:p w:rsidR="00AA1262" w:rsidRPr="00AA1262" w:rsidRDefault="00AA1262" w:rsidP="00AA1262">
      <w:pPr>
        <w:spacing w:after="0" w:line="240" w:lineRule="auto"/>
        <w:jc w:val="both"/>
        <w:rPr>
          <w:sz w:val="24"/>
          <w:szCs w:val="24"/>
        </w:rPr>
      </w:pPr>
    </w:p>
    <w:p w:rsidR="00AA1262" w:rsidRPr="00FE3601" w:rsidRDefault="00AA1262" w:rsidP="00AA12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</w:pPr>
      <w:r w:rsidRPr="00FE360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PROCES ROZKLADU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Mikrobiologické procesy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Podobne ako pri procese v najvrchnejšej vrstve pôdy sa organické látky rozkladajú na základné látky. Zúčastňujú sa na tom dva druhy mikroorganizmov. V dobre prevzdušne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zónach sú to aeróbne baktérie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(vyžadujúce vzduch)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, v zónach s malou výmenou vzduchu to sú ana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eróbne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(nevyžadujúce vzduch)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. Voľný kyslík v organických zlúčeninách sa pri aeróbnom rozklade väčšinou spáli na CO</w:t>
      </w:r>
      <w:r w:rsidRPr="00AA12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Teplota 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Energia, ktorú použijú mikroorganizmy na látkovú výmenu, sa uvoľňuje vo forme tepla, ktoré podporuje rozklad. Organický materiál je zlým vodičom tepla, takže dochádza k jeho hromadeniu (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samootepľovanie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). Ak po založení kompostu teplota nestúpa, alebo po predchádzajúcom vzostupe teploty nastáva výrazný pokles, sú podmienky pre mikroorganizmy nepriaznivé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Zmenšovanie objemu </w:t>
      </w:r>
    </w:p>
    <w:p w:rsid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rozkladu stráca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kompostovacia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kopa váhu a objem. Tieto straty sú dosť veľké a závisia od použitého materiálu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Klesanie kopy je znakom pokračujúceho rozkladu. </w:t>
      </w:r>
    </w:p>
    <w:p w:rsidR="00AA1262" w:rsidRPr="00AA1262" w:rsidRDefault="001E6F4D" w:rsidP="001E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810000" cy="2724150"/>
            <wp:effectExtent l="0" t="0" r="0" b="0"/>
            <wp:docPr id="2" name="Obrázok 2" descr="http://administracia.komposter.sk/uploads/www.komposter.sk/editorimages/Clanok%207%20Foto%201%20SK%20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istracia.komposter.sk/uploads/www.komposter.sk/editorimages/Clanok%207%20Foto%201%20SK%20l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62" w:rsidRPr="00FE3601" w:rsidRDefault="00AA1262" w:rsidP="00AA12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</w:pPr>
      <w:r w:rsidRPr="00FE360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FÁZY ROZKLADU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Mikroorganizmy odbúravajú rôzne živiny prítomné v organických materiáloch. Tým sa uvoľňuje energia a kopa sa otepľuje. Popritom vznikajú plynné produkty, hlavne oxid uhliči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tý 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(CO</w:t>
      </w:r>
      <w:r w:rsidRPr="00AA12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voda. Po ľahkom nahromadení dobre premiešaného materiálu a pri dostatku vlhkosti a kyslíka, prebieha proces rozkladu v nižšie uvedených fázach, pričom prechody sú plynulé a jednotlivé štádiá sa nedajú vždy presne oddeliť. </w:t>
      </w:r>
    </w:p>
    <w:p w:rsidR="00AA1262" w:rsidRPr="00AA1262" w:rsidRDefault="00AA1262" w:rsidP="00AA12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Fáza odbúravania (</w:t>
      </w:r>
      <w:proofErr w:type="spellStart"/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hygienizácia</w:t>
      </w:r>
      <w:proofErr w:type="spellEnd"/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</w:p>
    <w:p w:rsidR="00AA1262" w:rsidRPr="00AA1262" w:rsidRDefault="001E6F4D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6FA8ADE" wp14:editId="44AE4163">
            <wp:simplePos x="0" y="0"/>
            <wp:positionH relativeFrom="margin">
              <wp:align>right</wp:align>
            </wp:positionH>
            <wp:positionV relativeFrom="paragraph">
              <wp:posOffset>1412875</wp:posOffset>
            </wp:positionV>
            <wp:extent cx="2516505" cy="2057400"/>
            <wp:effectExtent l="0" t="0" r="0" b="0"/>
            <wp:wrapSquare wrapText="bothSides"/>
            <wp:docPr id="3" name="Obrázok 3" descr="http://administracia.komposter.sk/uploads/www.komposter.sk/editorimages/Clanok%203%20Foto%204_SK%20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istracia.komposter.sk/uploads/www.komposter.sk/editorimages/Clanok%203%20Foto%204_SK%20l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Mikrobiologickou činnosťou prebieha rozklad v prvých dňoch veľmi rýchlo. Teplota môže dosiahnuť (v závislosti od vstupných materiálov) až 70°C. Ľahko odbúrateľné makromolekuly, ako bielkoviny a škrob, podporujú rozmnožovanie a činnosť baktérií. Ich látkovou výmenou vzniká teplo. Jednoduché molekuly, ktoré vznikli rozkladom makromolekúl, odchádzajú z kompostu ako plyny alebo vo výluhu, alebo sú využité pre tvorbu buniek mikroorganizmov či humusových látok (v ďalších fázach). Pri dodržiavaní základných zásad kompostovania zostáva prevažná väčšina živín v komposte. Po 3 - 6 týždňoch tieto </w:t>
      </w:r>
      <w:proofErr w:type="spellStart"/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odbúravacie</w:t>
      </w:r>
      <w:proofErr w:type="spellEnd"/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baktérie odumierajú a slúžia ďalším mikroorganizmom a hubám ako potrava. Teplota postupne klesá.</w:t>
      </w:r>
      <w:r w:rsidRPr="001E6F4D">
        <w:t xml:space="preserve"> </w:t>
      </w:r>
      <w:r w:rsidR="00AA1262"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A1262" w:rsidRPr="00AA1262" w:rsidRDefault="00AA1262" w:rsidP="00AA12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Fáza prestavby 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Ťažko odbúrateľné látky (kryštalická celulóza a lignín) sú rozkladané hubami. Mikrobiologická činnosť ustupuje. Pri procesoch prestavby bielkovinového materiálu sa uvoľňuje amoniak. Nastupuje tvorba dusičnanov. Teplota sa pohybuje medzi 30 - 45°C. Už čias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točne rozložený kompost postupne klesá (zosadá).</w:t>
      </w:r>
    </w:p>
    <w:p w:rsidR="00AA1262" w:rsidRPr="00AA1262" w:rsidRDefault="00AA1262" w:rsidP="00AA12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Fáza výstavby (malé živočíchy) </w:t>
      </w:r>
    </w:p>
    <w:p w:rsidR="00AA1262" w:rsidRP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Nastupuje tvorba humusových látok a hromadné rozmnožovanie malých živočíchov ako roztočov,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chvostoskokov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nematód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brzdia rast húb. Prichádzajú aj niektoré druhy dážďoviek, najmä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Eisenia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foetida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, zodpovedné za tvorbu stabilných hrudiek ale</w:t>
      </w: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bo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koprolytov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sú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dážďovkové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výkaly, ktoré majú skvelé hnojivové a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fytosanitárne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vlastnosti. </w:t>
      </w:r>
    </w:p>
    <w:p w:rsidR="00AA1262" w:rsidRPr="00AA1262" w:rsidRDefault="00AA1262" w:rsidP="00AA12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Fáza stabilizácie a dozrievania </w:t>
      </w:r>
    </w:p>
    <w:p w:rsidR="00AA1262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 do poslednej fázy je plynulý. Tvorba humusu a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mineralizácia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končia.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Kompostovacie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dážďovky opúšťajú </w:t>
      </w:r>
      <w:proofErr w:type="spellStart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kompostovaciu</w:t>
      </w:r>
      <w:proofErr w:type="spellEnd"/>
      <w:r w:rsidRPr="00AA12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kopu. Vzniknutý zrelý kompost obsahuje dlhodobo viazané živiny a prispieva k vylepšeniu pôdy. Humusové látky mu dávajú tmavohnedú farbu. Ľahká a hrudkovitá štruktúra napovedá o dokončenom procese rozkladu.</w:t>
      </w:r>
    </w:p>
    <w:p w:rsidR="00AA1262" w:rsidRPr="00FE3601" w:rsidRDefault="00AA1262" w:rsidP="00AA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1ED" w:rsidRDefault="00FE3601" w:rsidP="00AA1262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71917E" wp14:editId="1FE73CDB">
            <wp:simplePos x="0" y="0"/>
            <wp:positionH relativeFrom="column">
              <wp:posOffset>3195955</wp:posOffset>
            </wp:positionH>
            <wp:positionV relativeFrom="paragraph">
              <wp:posOffset>10795</wp:posOffset>
            </wp:positionV>
            <wp:extent cx="2035175" cy="1466850"/>
            <wp:effectExtent l="0" t="0" r="3175" b="0"/>
            <wp:wrapSquare wrapText="bothSides"/>
            <wp:docPr id="5" name="Obrázok 5" descr="https://lh3.googleusercontent.com/-O_DC1Yy5I_I/VpAI8V57PdI/AAAAAAAAD3c/ftcrJlqaBqsKgAz36ziTUyKq8WzdAxCzwCCo/s640-Ic42/DSCN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O_DC1Yy5I_I/VpAI8V57PdI/AAAAAAAAD3c/ftcrJlqaBqsKgAz36ziTUyKq8WzdAxCzwCCo/s640-Ic42/DSCN4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4348"/>
                    <a:stretch/>
                  </pic:blipFill>
                  <pic:spPr bwMode="auto">
                    <a:xfrm>
                      <a:off x="0" y="0"/>
                      <a:ext cx="2035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4D" w:rsidRPr="001E6F4D">
        <w:rPr>
          <w:rFonts w:ascii="Times New Roman" w:hAnsi="Times New Roman" w:cs="Times New Roman"/>
          <w:sz w:val="24"/>
          <w:szCs w:val="24"/>
        </w:rPr>
        <w:t xml:space="preserve">Viac na: </w:t>
      </w:r>
      <w:hyperlink r:id="rId9" w:history="1">
        <w:r w:rsidR="001E6F4D" w:rsidRPr="001E6F4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http://www.bioodpady.sk</w:t>
        </w:r>
      </w:hyperlink>
    </w:p>
    <w:p w:rsidR="00FE3601" w:rsidRDefault="00FE3601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ako kompostujeme MY? </w:t>
      </w:r>
      <w:r w:rsidRPr="00FE3601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4A"/>
      </w: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246DCE7" wp14:editId="639559A4">
            <wp:simplePos x="0" y="0"/>
            <wp:positionH relativeFrom="margin">
              <wp:posOffset>28575</wp:posOffset>
            </wp:positionH>
            <wp:positionV relativeFrom="paragraph">
              <wp:posOffset>11430</wp:posOffset>
            </wp:positionV>
            <wp:extent cx="2990850" cy="2243138"/>
            <wp:effectExtent l="0" t="0" r="0" b="5080"/>
            <wp:wrapSquare wrapText="bothSides"/>
            <wp:docPr id="4" name="Obrázok 4" descr="https://lh3.googleusercontent.com/-wnQDIf0NtkU/VpAI8bcnthI/AAAAAAAAD1U/oij0iHJ_zeY2ljGRgZLENJKtUc9AmPTuACCo/s640-Ic42/DSCN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wnQDIf0NtkU/VpAI8bcnthI/AAAAAAAAD1U/oij0iHJ_zeY2ljGRgZLENJKtUc9AmPTuACCo/s640-Ic42/DSCN45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725" w:rsidRDefault="009C4725" w:rsidP="00F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97E4716" wp14:editId="1C79C4C7">
            <wp:simplePos x="0" y="0"/>
            <wp:positionH relativeFrom="column">
              <wp:posOffset>3138805</wp:posOffset>
            </wp:positionH>
            <wp:positionV relativeFrom="paragraph">
              <wp:posOffset>268605</wp:posOffset>
            </wp:positionV>
            <wp:extent cx="1460500" cy="1095375"/>
            <wp:effectExtent l="0" t="0" r="6350" b="9525"/>
            <wp:wrapSquare wrapText="bothSides"/>
            <wp:docPr id="6" name="Obrázok 6" descr="https://lh3.googleusercontent.com/-vbReLWFiCI8/VpAI8SYdFyI/AAAAAAAAD3c/D_z8v072dtQlw59vi2UzFGcV-eTYOZNzgCCo/s640-Ic42/DSCN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vbReLWFiCI8/VpAI8SYdFyI/AAAAAAAAD3c/D_z8v072dtQlw59vi2UzFGcV-eTYOZNzgCCo/s640-Ic42/DSCN4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987DC66" wp14:editId="6C1F4032">
            <wp:simplePos x="0" y="0"/>
            <wp:positionH relativeFrom="column">
              <wp:posOffset>4367530</wp:posOffset>
            </wp:positionH>
            <wp:positionV relativeFrom="paragraph">
              <wp:posOffset>43815</wp:posOffset>
            </wp:positionV>
            <wp:extent cx="2038985" cy="1529080"/>
            <wp:effectExtent l="0" t="0" r="0" b="0"/>
            <wp:wrapSquare wrapText="bothSides"/>
            <wp:docPr id="7" name="Obrázok 7" descr="https://lh3.googleusercontent.com/-wECu8KryCZc/VpAI8WS_YvI/AAAAAAAAD3c/KlhrDFWZ_8k7qUHXyXER0YAXcYvNVXNgwCCo/s640-Ic42/DSCN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wECu8KryCZc/VpAI8WS_YvI/AAAAAAAAD3c/KlhrDFWZ_8k7qUHXyXER0YAXcYvNVXNgwCCo/s640-Ic42/DSCN45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725" w:rsidRPr="00FE3601" w:rsidRDefault="009C4725" w:rsidP="00FE3601">
      <w:pP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Eva Brčeková</w:t>
      </w:r>
    </w:p>
    <w:sectPr w:rsidR="009C4725" w:rsidRPr="00FE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685"/>
    <w:multiLevelType w:val="multilevel"/>
    <w:tmpl w:val="202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E4C"/>
    <w:multiLevelType w:val="multilevel"/>
    <w:tmpl w:val="BB0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2754A"/>
    <w:multiLevelType w:val="multilevel"/>
    <w:tmpl w:val="F11E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D18BB"/>
    <w:multiLevelType w:val="hybridMultilevel"/>
    <w:tmpl w:val="32E4A91E"/>
    <w:lvl w:ilvl="0" w:tplc="C354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2"/>
    <w:rsid w:val="000621ED"/>
    <w:rsid w:val="001E6F4D"/>
    <w:rsid w:val="003B02BA"/>
    <w:rsid w:val="008E1DB2"/>
    <w:rsid w:val="009C4725"/>
    <w:rsid w:val="00AA126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E29E-03F4-4A3A-96C1-6F02AE1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262"/>
  </w:style>
  <w:style w:type="paragraph" w:styleId="Nadpis2">
    <w:name w:val="heading 2"/>
    <w:basedOn w:val="Normlny"/>
    <w:link w:val="Nadpis2Char"/>
    <w:uiPriority w:val="9"/>
    <w:qFormat/>
    <w:rsid w:val="00AA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A126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A12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6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ioodpady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4</cp:revision>
  <dcterms:created xsi:type="dcterms:W3CDTF">2016-03-16T17:27:00Z</dcterms:created>
  <dcterms:modified xsi:type="dcterms:W3CDTF">2016-03-16T17:54:00Z</dcterms:modified>
</cp:coreProperties>
</file>